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4C2061">
        <w:rPr>
          <w:rFonts w:ascii="Arial" w:hAnsi="Arial" w:cs="Arial"/>
        </w:rPr>
        <w:t>3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DA1134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>Mostar, 1</w:t>
      </w:r>
      <w:r w:rsidR="004C2061">
        <w:rPr>
          <w:rFonts w:ascii="Arial" w:hAnsi="Arial" w:cs="Arial"/>
        </w:rPr>
        <w:t>4</w:t>
      </w:r>
      <w:r w:rsidR="00BC7681" w:rsidRPr="00EB1F16">
        <w:rPr>
          <w:rFonts w:ascii="Arial" w:hAnsi="Arial" w:cs="Arial"/>
        </w:rPr>
        <w:t xml:space="preserve">. </w:t>
      </w:r>
      <w:r w:rsidR="00A819D8">
        <w:rPr>
          <w:rFonts w:ascii="Arial" w:hAnsi="Arial" w:cs="Arial"/>
        </w:rPr>
        <w:t>s</w:t>
      </w:r>
      <w:r w:rsidR="00BC7681">
        <w:rPr>
          <w:rFonts w:ascii="Arial" w:hAnsi="Arial" w:cs="Arial"/>
        </w:rPr>
        <w:t xml:space="preserve">iječnja </w:t>
      </w:r>
      <w:r w:rsidR="00BC7681" w:rsidRPr="00EB1F16">
        <w:rPr>
          <w:rFonts w:ascii="Arial" w:hAnsi="Arial" w:cs="Arial"/>
        </w:rPr>
        <w:t>201</w:t>
      </w:r>
      <w:r w:rsidR="00BC7681">
        <w:rPr>
          <w:rFonts w:ascii="Arial" w:hAnsi="Arial" w:cs="Arial"/>
        </w:rPr>
        <w:t>9</w:t>
      </w:r>
      <w:r w:rsidR="00BC7681"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BC7681" w:rsidRDefault="001E1C04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</w:t>
      </w:r>
    </w:p>
    <w:p w:rsidR="00BC7681" w:rsidRDefault="001E1C04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Sastanak Rektora,i Prorektora s Prodekanima UJ, dana 14.01.2019. u 11 sati u Vijećnici Građevinskog fakulteta povodom Izrade Akcijskog plana provedbe Strategije Sveučilišta u Mostaru</w:t>
      </w:r>
    </w:p>
    <w:p w:rsidR="003F47F7" w:rsidRDefault="003F47F7" w:rsidP="003F47F7">
      <w:pPr>
        <w:jc w:val="both"/>
        <w:rPr>
          <w:rFonts w:ascii="Arial" w:hAnsi="Arial" w:cs="Arial"/>
        </w:rPr>
      </w:pPr>
    </w:p>
    <w:p w:rsidR="003F47F7" w:rsidRDefault="003F47F7" w:rsidP="003F47F7">
      <w:pPr>
        <w:jc w:val="both"/>
        <w:rPr>
          <w:rFonts w:ascii="Arial" w:hAnsi="Arial" w:cs="Arial"/>
        </w:rPr>
      </w:pPr>
      <w:r w:rsidRPr="00DA1134">
        <w:rPr>
          <w:rFonts w:ascii="Arial" w:hAnsi="Arial" w:cs="Arial"/>
        </w:rPr>
        <w:t>Na sastanku</w:t>
      </w:r>
      <w:r>
        <w:rPr>
          <w:rFonts w:ascii="Arial" w:hAnsi="Arial" w:cs="Arial"/>
        </w:rPr>
        <w:t xml:space="preserve"> su bili prisutni Rektor dr.sc. Zoran Tomić, Prorektori: dr.sc. Vlado Majstorović,</w:t>
      </w:r>
      <w:r w:rsidR="005301F5">
        <w:rPr>
          <w:rFonts w:ascii="Arial" w:hAnsi="Arial" w:cs="Arial"/>
        </w:rPr>
        <w:t xml:space="preserve"> dr.sc. Vesna Kazazić, </w:t>
      </w:r>
      <w:r>
        <w:rPr>
          <w:rFonts w:ascii="Arial" w:hAnsi="Arial" w:cs="Arial"/>
        </w:rPr>
        <w:t xml:space="preserve"> dr.sc. Sanja </w:t>
      </w:r>
      <w:r>
        <w:rPr>
          <w:rFonts w:ascii="Arial" w:hAnsi="Arial" w:cs="Arial"/>
        </w:rPr>
        <w:t>B</w:t>
      </w:r>
      <w:r w:rsidR="00BC2F0A">
        <w:rPr>
          <w:rFonts w:ascii="Arial" w:hAnsi="Arial" w:cs="Arial"/>
        </w:rPr>
        <w:t>ija</w:t>
      </w:r>
      <w:r>
        <w:rPr>
          <w:rFonts w:ascii="Arial" w:hAnsi="Arial" w:cs="Arial"/>
        </w:rPr>
        <w:t>kšić, dr.sc. Ivo Čolak, te P</w:t>
      </w:r>
      <w:r>
        <w:rPr>
          <w:rFonts w:ascii="Arial" w:hAnsi="Arial" w:cs="Arial"/>
        </w:rPr>
        <w:t>rodekani svih Ustrojbenih jedinica. S našeg fakulteta su bili prisutni : prodekan za nastavu: dr.sc. Dragan Ćubela, prodekanica za znanost: dr.sc. Amira Galić, predsjednica OKGF-a: mr.sc. Tatjana Džeba i  viši asistent Kristina Miletić.</w:t>
      </w:r>
    </w:p>
    <w:p w:rsidR="00BC7681" w:rsidRDefault="00BC7681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C7681" w:rsidRPr="00DA1134" w:rsidRDefault="00B749FA" w:rsidP="00BC7681">
      <w:pPr>
        <w:jc w:val="both"/>
        <w:rPr>
          <w:rFonts w:ascii="Arial" w:hAnsi="Arial" w:cs="Arial"/>
          <w:b/>
        </w:rPr>
      </w:pPr>
      <w:r w:rsidRPr="00DA1134">
        <w:rPr>
          <w:rFonts w:ascii="Arial" w:hAnsi="Arial" w:cs="Arial"/>
          <w:b/>
        </w:rPr>
        <w:t>D</w:t>
      </w:r>
      <w:r w:rsidR="00BC7681" w:rsidRPr="00DA1134">
        <w:rPr>
          <w:rFonts w:ascii="Arial" w:hAnsi="Arial" w:cs="Arial"/>
          <w:b/>
        </w:rPr>
        <w:t>nevn</w:t>
      </w:r>
      <w:r w:rsidRPr="00DA1134">
        <w:rPr>
          <w:rFonts w:ascii="Arial" w:hAnsi="Arial" w:cs="Arial"/>
          <w:b/>
        </w:rPr>
        <w:t>i</w:t>
      </w:r>
      <w:r w:rsidR="00BC7681" w:rsidRPr="00DA1134">
        <w:rPr>
          <w:rFonts w:ascii="Arial" w:hAnsi="Arial" w:cs="Arial"/>
          <w:b/>
        </w:rPr>
        <w:t xml:space="preserve"> red:</w:t>
      </w:r>
      <w:r w:rsidR="001E1C04">
        <w:rPr>
          <w:rFonts w:ascii="Arial" w:hAnsi="Arial" w:cs="Arial"/>
          <w:b/>
        </w:rPr>
        <w:t xml:space="preserve"> Izrada Akcijskog plana provedbe Strategije Sveučilišta u Mostaru</w:t>
      </w:r>
    </w:p>
    <w:p w:rsidR="003F47F7" w:rsidRDefault="003F47F7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Rektor dr.sc. Zoran Tomić je pozdravio sve prisutne i poželio uspješan rad na izradi i provedbi Akcijskog plana Strategije Sveučilišta, naglašavajući važnost ovog sastanka</w:t>
      </w:r>
      <w:r w:rsidR="00BC2F0A">
        <w:rPr>
          <w:rFonts w:ascii="Arial" w:hAnsi="Arial" w:cs="Arial"/>
        </w:rPr>
        <w:t>, na kojem će se po prvi put izrađivati Akcijski plan Strategije Sveučilišta</w:t>
      </w:r>
      <w:r>
        <w:rPr>
          <w:rFonts w:ascii="Arial" w:hAnsi="Arial" w:cs="Arial"/>
        </w:rPr>
        <w:t>. Naglasak je na Aktivnostima u 2019.g.</w:t>
      </w:r>
    </w:p>
    <w:p w:rsidR="0025205E" w:rsidRDefault="003F47F7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Prorektor dr.sc. Vlado Majstorović, kao voditelj Akcijskog plana Str</w:t>
      </w:r>
      <w:r w:rsidR="005301F5">
        <w:rPr>
          <w:rFonts w:ascii="Arial" w:hAnsi="Arial" w:cs="Arial"/>
        </w:rPr>
        <w:t>a</w:t>
      </w:r>
      <w:r>
        <w:rPr>
          <w:rFonts w:ascii="Arial" w:hAnsi="Arial" w:cs="Arial"/>
        </w:rPr>
        <w:t>tegije Sveučilišta</w:t>
      </w:r>
      <w:r w:rsidR="005301F5">
        <w:rPr>
          <w:rFonts w:ascii="Arial" w:hAnsi="Arial" w:cs="Arial"/>
        </w:rPr>
        <w:t>, dao je korisne informacije o previđenim aktivnostima u 2019.</w:t>
      </w:r>
      <w:r w:rsidR="0025205E">
        <w:rPr>
          <w:rFonts w:ascii="Arial" w:hAnsi="Arial" w:cs="Arial"/>
        </w:rPr>
        <w:t xml:space="preserve"> kao što su: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suradnje s gospodarstvom, priprema publikacija za upoznavanje gospodarstvenika o znanstvenom potencijalu i resursima Sveučilišta,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Organizaciji zajedničkih događaja tvrtki i Sveučilišta,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Upisivanje svih znanstvenika na Sveučilištu u Google znalac i sl,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Ulazak u barem jednu relevantnu bazu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radova u CC bazama,</w:t>
      </w:r>
    </w:p>
    <w:p w:rsidR="0025205E" w:rsidRDefault="0025205E" w:rsidP="002520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Podnošenje prijava e-zbornika u Scopus i sl.</w:t>
      </w:r>
    </w:p>
    <w:p w:rsidR="005301F5" w:rsidRPr="0025205E" w:rsidRDefault="0025205E" w:rsidP="00252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301F5" w:rsidRPr="0025205E">
        <w:rPr>
          <w:rFonts w:ascii="Arial" w:hAnsi="Arial" w:cs="Arial"/>
        </w:rPr>
        <w:t xml:space="preserve">adužio </w:t>
      </w:r>
      <w:r>
        <w:rPr>
          <w:rFonts w:ascii="Arial" w:hAnsi="Arial" w:cs="Arial"/>
        </w:rPr>
        <w:t xml:space="preserve">je </w:t>
      </w:r>
      <w:r w:rsidR="005301F5" w:rsidRPr="0025205E">
        <w:rPr>
          <w:rFonts w:ascii="Arial" w:hAnsi="Arial" w:cs="Arial"/>
        </w:rPr>
        <w:t xml:space="preserve">sve prodekane UJ da unesu aktivnosti planirane na razini UJ u 2019. koje će biti realne i izvedive, </w:t>
      </w:r>
      <w:r>
        <w:rPr>
          <w:rFonts w:ascii="Arial" w:hAnsi="Arial" w:cs="Arial"/>
        </w:rPr>
        <w:t xml:space="preserve">kako bi se </w:t>
      </w:r>
      <w:r w:rsidR="005301F5" w:rsidRPr="0025205E">
        <w:rPr>
          <w:rFonts w:ascii="Arial" w:hAnsi="Arial" w:cs="Arial"/>
        </w:rPr>
        <w:t>na kraju godine mo</w:t>
      </w:r>
      <w:r>
        <w:rPr>
          <w:rFonts w:ascii="Arial" w:hAnsi="Arial" w:cs="Arial"/>
        </w:rPr>
        <w:t>gao</w:t>
      </w:r>
      <w:r w:rsidR="005301F5" w:rsidRPr="0025205E">
        <w:rPr>
          <w:rFonts w:ascii="Arial" w:hAnsi="Arial" w:cs="Arial"/>
        </w:rPr>
        <w:t xml:space="preserve"> pratiti postotak realizacije. </w:t>
      </w:r>
    </w:p>
    <w:p w:rsidR="0025205E" w:rsidRDefault="005301F5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Prorektorica dr.sc. Vesna Kazazić je za Obrazovanje iznjela metodologiju (formu izvješća će dostaviti svakoj UJ), plan provedbe aktivnosti (npr popis studijskih programa,</w:t>
      </w:r>
      <w:r w:rsidR="0025205E">
        <w:rPr>
          <w:rFonts w:ascii="Arial" w:hAnsi="Arial" w:cs="Arial"/>
        </w:rPr>
        <w:t xml:space="preserve"> popis programa za cjeloživotno obrazovanje, popis nastavnih baza)</w:t>
      </w:r>
      <w:r>
        <w:rPr>
          <w:rFonts w:ascii="Arial" w:hAnsi="Arial" w:cs="Arial"/>
        </w:rPr>
        <w:t xml:space="preserve">, pravni </w:t>
      </w:r>
      <w:r w:rsidR="0025205E">
        <w:rPr>
          <w:rFonts w:ascii="Arial" w:hAnsi="Arial" w:cs="Arial"/>
        </w:rPr>
        <w:t>aspekt (planirano 8 novih Pravilnika na SUM-u)</w:t>
      </w:r>
      <w:r>
        <w:rPr>
          <w:rFonts w:ascii="Arial" w:hAnsi="Arial" w:cs="Arial"/>
        </w:rPr>
        <w:t xml:space="preserve">, i mjesečnu dinamiku radnih sastanaka, te tromjesečnu analizu provedbe Akcijskog plana. </w:t>
      </w:r>
      <w:r w:rsidR="0025205E">
        <w:rPr>
          <w:rFonts w:ascii="Arial" w:hAnsi="Arial" w:cs="Arial"/>
        </w:rPr>
        <w:t>Svaka UJ treba popis aktivnosti pregledati i dopuniti.</w:t>
      </w:r>
    </w:p>
    <w:p w:rsidR="005301F5" w:rsidRDefault="0025205E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Prorektorica dr.sc. Sanja Bi</w:t>
      </w:r>
      <w:r w:rsidR="00BC2F0A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kšić je </w:t>
      </w:r>
      <w:r w:rsidR="00D57C7B">
        <w:rPr>
          <w:rFonts w:ascii="Arial" w:hAnsi="Arial" w:cs="Arial"/>
        </w:rPr>
        <w:t>naglasila da treba povećati dolaznu i odlaznu mobilnost, uključivati se u različite Sveučilišne mreže, izrađivati promotivne materijale. Krajem svibnja planiran je Info dan na Sveučilištu. Posebnu pozornost posvetiti organiziranju master-studija na eng</w:t>
      </w:r>
      <w:r w:rsidR="00FC482A">
        <w:rPr>
          <w:rFonts w:ascii="Arial" w:hAnsi="Arial" w:cs="Arial"/>
        </w:rPr>
        <w:t>leskom</w:t>
      </w:r>
      <w:r w:rsidR="00D57C7B">
        <w:rPr>
          <w:rFonts w:ascii="Arial" w:hAnsi="Arial" w:cs="Arial"/>
        </w:rPr>
        <w:t xml:space="preserve"> </w:t>
      </w:r>
      <w:r w:rsidR="00FC482A">
        <w:rPr>
          <w:rFonts w:ascii="Arial" w:hAnsi="Arial" w:cs="Arial"/>
        </w:rPr>
        <w:t>j</w:t>
      </w:r>
      <w:r w:rsidR="00D57C7B">
        <w:rPr>
          <w:rFonts w:ascii="Arial" w:hAnsi="Arial" w:cs="Arial"/>
        </w:rPr>
        <w:t>eziku, organizaciji Međunarodnih ljetnih škola, izrađivanju spiska kolegija koji se mogu izvoditi na nekom od stranih jezika, organiz</w:t>
      </w:r>
      <w:r w:rsidR="00FC482A">
        <w:rPr>
          <w:rFonts w:ascii="Arial" w:hAnsi="Arial" w:cs="Arial"/>
        </w:rPr>
        <w:t>iranju</w:t>
      </w:r>
      <w:r w:rsidR="00D57C7B">
        <w:rPr>
          <w:rFonts w:ascii="Arial" w:hAnsi="Arial" w:cs="Arial"/>
        </w:rPr>
        <w:t xml:space="preserve"> gostujuć</w:t>
      </w:r>
      <w:r w:rsidR="00FC482A">
        <w:rPr>
          <w:rFonts w:ascii="Arial" w:hAnsi="Arial" w:cs="Arial"/>
        </w:rPr>
        <w:t>ih</w:t>
      </w:r>
      <w:r w:rsidR="00D57C7B">
        <w:rPr>
          <w:rFonts w:ascii="Arial" w:hAnsi="Arial" w:cs="Arial"/>
        </w:rPr>
        <w:t xml:space="preserve"> predavanja i td. Uredu za </w:t>
      </w:r>
      <w:r w:rsidR="00D57C7B">
        <w:rPr>
          <w:rFonts w:ascii="Arial" w:hAnsi="Arial" w:cs="Arial"/>
        </w:rPr>
        <w:lastRenderedPageBreak/>
        <w:t>međunarodnu suradnju dostaviti e-mail s kim želimo surađivati kako bi se pokušalo ostvariti kontakt i uspostaviti suradnja.</w:t>
      </w:r>
    </w:p>
    <w:p w:rsidR="00D57C7B" w:rsidRDefault="00D57C7B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Prorektor dr.sc. Ivo Čolak se osvrnuo na Aktivnosti iz strateškog cilja znanosti. Istaknuo je značaj jačanja laboratorijske opreme na Sveučilištu, jačanje suradnje s gospodarstvom, doktorske izobrazbe, nakladničke djelatnosti. </w:t>
      </w:r>
      <w:r w:rsidR="00BC2F0A">
        <w:rPr>
          <w:rFonts w:ascii="Arial" w:hAnsi="Arial" w:cs="Arial"/>
        </w:rPr>
        <w:t>Posebno je istaknuo</w:t>
      </w:r>
      <w:r w:rsidR="00BC2F0A" w:rsidRPr="00BC2F0A">
        <w:rPr>
          <w:rFonts w:ascii="Arial" w:hAnsi="Arial" w:cs="Arial"/>
        </w:rPr>
        <w:t xml:space="preserve"> </w:t>
      </w:r>
      <w:r w:rsidR="00BC2F0A">
        <w:rPr>
          <w:rFonts w:ascii="Arial" w:hAnsi="Arial" w:cs="Arial"/>
        </w:rPr>
        <w:t>formiran</w:t>
      </w:r>
      <w:r w:rsidR="00BC2F0A">
        <w:rPr>
          <w:rFonts w:ascii="Arial" w:hAnsi="Arial" w:cs="Arial"/>
        </w:rPr>
        <w:t>je</w:t>
      </w:r>
      <w:r w:rsidR="00BC2F0A">
        <w:rPr>
          <w:rFonts w:ascii="Arial" w:hAnsi="Arial" w:cs="Arial"/>
        </w:rPr>
        <w:t xml:space="preserve"> tim</w:t>
      </w:r>
      <w:r w:rsidR="00BC2F0A">
        <w:rPr>
          <w:rFonts w:ascii="Arial" w:hAnsi="Arial" w:cs="Arial"/>
        </w:rPr>
        <w:t>a</w:t>
      </w:r>
      <w:r w:rsidR="00BC2F0A">
        <w:rPr>
          <w:rFonts w:ascii="Arial" w:hAnsi="Arial" w:cs="Arial"/>
        </w:rPr>
        <w:t xml:space="preserve"> za Ranking Sveučilišta</w:t>
      </w:r>
    </w:p>
    <w:p w:rsidR="00D57C7B" w:rsidRDefault="00D57C7B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Prorektor dr.sc. Zdenk</w:t>
      </w:r>
      <w:r w:rsidR="00BC2F0A">
        <w:rPr>
          <w:rFonts w:ascii="Arial" w:hAnsi="Arial" w:cs="Arial"/>
        </w:rPr>
        <w:t>o Klepić je, naglasivši značaj realnosti planiranja aktivnosti, dao primjere što se može navesti kao aktivnost u 2019. a odnosi se na resurse Sveučilišta. Planiran je Gospodarski forum, otkupljen je ISS i sad je u vlasništvu Sveučilišta, oformljen je SUMMIT isl.</w:t>
      </w:r>
    </w:p>
    <w:p w:rsidR="00BC2F0A" w:rsidRDefault="00BC2F0A" w:rsidP="00974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Zaključeno je da do petka 21.01. sve Ustrojbene jedinice dostave popunjene aktivnosti za provedbu Akcijskog plana u 2019. godini</w:t>
      </w:r>
      <w:r w:rsidR="00FC482A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tablic</w:t>
      </w:r>
      <w:r w:rsidR="00FC482A">
        <w:rPr>
          <w:rFonts w:ascii="Arial" w:hAnsi="Arial" w:cs="Arial"/>
        </w:rPr>
        <w:t>ama</w:t>
      </w:r>
      <w:bookmarkStart w:id="0" w:name="_GoBack"/>
      <w:bookmarkEnd w:id="0"/>
      <w:r>
        <w:rPr>
          <w:rFonts w:ascii="Arial" w:hAnsi="Arial" w:cs="Arial"/>
        </w:rPr>
        <w:t>, razvrstane po Stateškim ciljevima i zadatcima. Iste će se razmatrati na kolegiju Dekana.</w:t>
      </w:r>
    </w:p>
    <w:p w:rsidR="003F47F7" w:rsidRDefault="003F47F7" w:rsidP="0097411D">
      <w:pPr>
        <w:jc w:val="both"/>
        <w:rPr>
          <w:rFonts w:ascii="Arial" w:hAnsi="Arial" w:cs="Arial"/>
        </w:rPr>
      </w:pPr>
    </w:p>
    <w:p w:rsidR="00FA7433" w:rsidRDefault="00FA7433" w:rsidP="009D0683">
      <w:pPr>
        <w:jc w:val="right"/>
      </w:pPr>
    </w:p>
    <w:p w:rsidR="009D0683" w:rsidRDefault="009D0683" w:rsidP="009D0683">
      <w:pPr>
        <w:jc w:val="right"/>
      </w:pPr>
      <w:r>
        <w:t>Zapisnik sastavila:</w:t>
      </w:r>
    </w:p>
    <w:p w:rsidR="009D0683" w:rsidRDefault="009D0683" w:rsidP="009D0683">
      <w:pPr>
        <w:jc w:val="right"/>
      </w:pPr>
      <w:r>
        <w:t>______________________</w:t>
      </w:r>
    </w:p>
    <w:p w:rsidR="009D0683" w:rsidRPr="00B929EF" w:rsidRDefault="009D0683" w:rsidP="009D0683">
      <w:pPr>
        <w:jc w:val="right"/>
      </w:pPr>
      <w:r>
        <w:t>mr.sc. Tatjana Džeba</w:t>
      </w:r>
    </w:p>
    <w:sectPr w:rsidR="009D0683" w:rsidRPr="00B929EF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4B" w:rsidRDefault="0082734B" w:rsidP="007C1A21">
      <w:pPr>
        <w:spacing w:after="0" w:line="240" w:lineRule="auto"/>
      </w:pPr>
      <w:r>
        <w:separator/>
      </w:r>
    </w:p>
  </w:endnote>
  <w:endnote w:type="continuationSeparator" w:id="0">
    <w:p w:rsidR="0082734B" w:rsidRDefault="0082734B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bs-Latn-BA" w:eastAsia="bs-Latn-BA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4B" w:rsidRDefault="0082734B" w:rsidP="007C1A21">
      <w:pPr>
        <w:spacing w:after="0" w:line="240" w:lineRule="auto"/>
      </w:pPr>
      <w:r>
        <w:separator/>
      </w:r>
    </w:p>
  </w:footnote>
  <w:footnote w:type="continuationSeparator" w:id="0">
    <w:p w:rsidR="0082734B" w:rsidRDefault="0082734B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368"/>
    <w:multiLevelType w:val="hybridMultilevel"/>
    <w:tmpl w:val="1FE2671E"/>
    <w:lvl w:ilvl="0" w:tplc="8F0C4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102C04"/>
    <w:rsid w:val="00146F16"/>
    <w:rsid w:val="00156EEA"/>
    <w:rsid w:val="00161A2E"/>
    <w:rsid w:val="00177B29"/>
    <w:rsid w:val="001B134E"/>
    <w:rsid w:val="001E1C04"/>
    <w:rsid w:val="001F4592"/>
    <w:rsid w:val="001F79B3"/>
    <w:rsid w:val="00210494"/>
    <w:rsid w:val="00245C17"/>
    <w:rsid w:val="0025205E"/>
    <w:rsid w:val="00256F28"/>
    <w:rsid w:val="00261DC1"/>
    <w:rsid w:val="0027095D"/>
    <w:rsid w:val="0027372C"/>
    <w:rsid w:val="00273746"/>
    <w:rsid w:val="00283E02"/>
    <w:rsid w:val="00304369"/>
    <w:rsid w:val="00364B1F"/>
    <w:rsid w:val="00371AB5"/>
    <w:rsid w:val="00385AC7"/>
    <w:rsid w:val="00395E56"/>
    <w:rsid w:val="003B0D64"/>
    <w:rsid w:val="003D2F2C"/>
    <w:rsid w:val="003F47F7"/>
    <w:rsid w:val="004072E5"/>
    <w:rsid w:val="00431CD6"/>
    <w:rsid w:val="0046101A"/>
    <w:rsid w:val="00474B71"/>
    <w:rsid w:val="004C2061"/>
    <w:rsid w:val="004D7962"/>
    <w:rsid w:val="004F5E5D"/>
    <w:rsid w:val="004F6E87"/>
    <w:rsid w:val="00501516"/>
    <w:rsid w:val="005301F5"/>
    <w:rsid w:val="0054394E"/>
    <w:rsid w:val="00592480"/>
    <w:rsid w:val="00593BB2"/>
    <w:rsid w:val="005B5324"/>
    <w:rsid w:val="00624E53"/>
    <w:rsid w:val="00653AD1"/>
    <w:rsid w:val="006927F6"/>
    <w:rsid w:val="00695766"/>
    <w:rsid w:val="006C154E"/>
    <w:rsid w:val="006D72A1"/>
    <w:rsid w:val="006E7BAD"/>
    <w:rsid w:val="00731E2E"/>
    <w:rsid w:val="00761CAC"/>
    <w:rsid w:val="007915A2"/>
    <w:rsid w:val="007C1A21"/>
    <w:rsid w:val="007D4C5E"/>
    <w:rsid w:val="007E65DA"/>
    <w:rsid w:val="007F2B0C"/>
    <w:rsid w:val="0082734B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D0683"/>
    <w:rsid w:val="009D1480"/>
    <w:rsid w:val="009D2EE1"/>
    <w:rsid w:val="009F3FB9"/>
    <w:rsid w:val="00A0359C"/>
    <w:rsid w:val="00A819D8"/>
    <w:rsid w:val="00A83B2C"/>
    <w:rsid w:val="00A96068"/>
    <w:rsid w:val="00AD1748"/>
    <w:rsid w:val="00AE0E10"/>
    <w:rsid w:val="00AF204F"/>
    <w:rsid w:val="00B03F77"/>
    <w:rsid w:val="00B3041C"/>
    <w:rsid w:val="00B43F5A"/>
    <w:rsid w:val="00B749FA"/>
    <w:rsid w:val="00B929EF"/>
    <w:rsid w:val="00BC2F0A"/>
    <w:rsid w:val="00BC3FAE"/>
    <w:rsid w:val="00BC7681"/>
    <w:rsid w:val="00BE0E29"/>
    <w:rsid w:val="00BF0EB0"/>
    <w:rsid w:val="00C11779"/>
    <w:rsid w:val="00C511FF"/>
    <w:rsid w:val="00C64683"/>
    <w:rsid w:val="00C84B4B"/>
    <w:rsid w:val="00CD7CD6"/>
    <w:rsid w:val="00D157F2"/>
    <w:rsid w:val="00D57C7B"/>
    <w:rsid w:val="00D7316A"/>
    <w:rsid w:val="00D849DD"/>
    <w:rsid w:val="00D87905"/>
    <w:rsid w:val="00D957C6"/>
    <w:rsid w:val="00DA1134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F323CC"/>
    <w:rsid w:val="00F509A5"/>
    <w:rsid w:val="00F50BD6"/>
    <w:rsid w:val="00F633B6"/>
    <w:rsid w:val="00FA7433"/>
    <w:rsid w:val="00FB0252"/>
    <w:rsid w:val="00FC1CF3"/>
    <w:rsid w:val="00FC482A"/>
    <w:rsid w:val="00FD2FD4"/>
    <w:rsid w:val="00FE143F"/>
    <w:rsid w:val="00FE1FC4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9F17D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2019-02-22T19:55:00Z</dcterms:created>
  <dcterms:modified xsi:type="dcterms:W3CDTF">2019-02-22T20:58:00Z</dcterms:modified>
</cp:coreProperties>
</file>